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FF24" w14:textId="56FEAB63" w:rsidR="00631CD6" w:rsidRPr="00ED40EF" w:rsidRDefault="00ED40EF" w:rsidP="00631CD6">
      <w:pPr>
        <w:pStyle w:val="Titel"/>
        <w:jc w:val="center"/>
        <w:rPr>
          <w:sz w:val="40"/>
          <w:szCs w:val="40"/>
          <w:lang w:val="nl-BE"/>
        </w:rPr>
      </w:pPr>
      <w:r w:rsidRPr="00ED40EF">
        <w:rPr>
          <w:sz w:val="40"/>
          <w:szCs w:val="40"/>
          <w:lang w:val="nl-BE"/>
        </w:rPr>
        <w:t xml:space="preserve">CONCRETISERING </w:t>
      </w:r>
      <w:r w:rsidR="003537DC" w:rsidRPr="00ED40EF">
        <w:rPr>
          <w:sz w:val="40"/>
          <w:szCs w:val="40"/>
          <w:lang w:val="nl-BE"/>
        </w:rPr>
        <w:t xml:space="preserve">VISIE OP </w:t>
      </w:r>
      <w:r w:rsidR="00631CD6" w:rsidRPr="00ED40EF">
        <w:rPr>
          <w:sz w:val="40"/>
          <w:szCs w:val="40"/>
          <w:lang w:val="nl-BE"/>
        </w:rPr>
        <w:t>KWALITEITSVOL ONDERWIJS</w:t>
      </w:r>
    </w:p>
    <w:p w14:paraId="5226C397" w14:textId="4DCFA093" w:rsidR="00631CD6" w:rsidRPr="00631CD6" w:rsidRDefault="00ED40EF" w:rsidP="00631CD6">
      <w:pPr>
        <w:pBdr>
          <w:bottom w:val="single" w:sz="4" w:space="1" w:color="auto"/>
        </w:pBdr>
        <w:jc w:val="center"/>
        <w:rPr>
          <w:rFonts w:asciiTheme="majorHAnsi" w:eastAsiaTheme="majorEastAsia" w:hAnsiTheme="majorHAnsi" w:cstheme="majorBidi"/>
          <w:b/>
          <w:bCs/>
          <w:spacing w:val="-10"/>
          <w:kern w:val="28"/>
          <w:sz w:val="44"/>
          <w:szCs w:val="44"/>
          <w:lang w:val="nl-BE"/>
        </w:rPr>
      </w:pPr>
      <w:r>
        <w:rPr>
          <w:rFonts w:asciiTheme="majorHAnsi" w:eastAsiaTheme="majorEastAsia" w:hAnsiTheme="majorHAnsi" w:cstheme="majorBidi"/>
          <w:b/>
          <w:bCs/>
          <w:spacing w:val="-10"/>
          <w:kern w:val="28"/>
          <w:sz w:val="44"/>
          <w:szCs w:val="44"/>
          <w:lang w:val="nl-BE"/>
        </w:rPr>
        <w:t xml:space="preserve">DOELGROEP </w:t>
      </w:r>
      <w:r w:rsidR="00023640">
        <w:rPr>
          <w:rFonts w:asciiTheme="majorHAnsi" w:eastAsiaTheme="majorEastAsia" w:hAnsiTheme="majorHAnsi" w:cstheme="majorBidi"/>
          <w:b/>
          <w:bCs/>
          <w:spacing w:val="-10"/>
          <w:kern w:val="28"/>
          <w:sz w:val="44"/>
          <w:szCs w:val="44"/>
          <w:lang w:val="nl-BE"/>
        </w:rPr>
        <w:t xml:space="preserve">ST – afdeling </w:t>
      </w:r>
    </w:p>
    <w:p w14:paraId="084E8E92" w14:textId="1C754AEE" w:rsidR="008A6819" w:rsidRDefault="008A6819" w:rsidP="008A6819">
      <w:pPr>
        <w:rPr>
          <w:lang w:val="nl-BE"/>
        </w:rPr>
      </w:pPr>
    </w:p>
    <w:p w14:paraId="7FD205BA" w14:textId="0C3AA01F" w:rsidR="003537DC" w:rsidRPr="00E343F1" w:rsidRDefault="00ED40EF" w:rsidP="00E343F1">
      <w:pPr>
        <w:spacing w:after="240"/>
        <w:jc w:val="both"/>
        <w:rPr>
          <w:rFonts w:cstheme="minorHAnsi"/>
          <w:b/>
          <w:bCs/>
          <w:color w:val="00ADBB" w:themeColor="text2"/>
          <w:u w:val="single"/>
          <w:lang w:val="nl-NL"/>
        </w:rPr>
      </w:pPr>
      <w:r>
        <w:rPr>
          <w:rFonts w:cstheme="minorHAnsi"/>
          <w:b/>
          <w:bCs/>
          <w:color w:val="00ADBB" w:themeColor="text2"/>
          <w:u w:val="single"/>
          <w:lang w:val="nl-NL"/>
        </w:rPr>
        <w:t>DOELGROEPOMSCHRIJVING</w:t>
      </w:r>
    </w:p>
    <w:p w14:paraId="3F1025F3" w14:textId="77777777" w:rsidR="00ED40EF" w:rsidRPr="00ED40EF" w:rsidRDefault="00ED40EF" w:rsidP="00ED40EF">
      <w:pPr>
        <w:spacing w:after="240"/>
        <w:jc w:val="both"/>
        <w:rPr>
          <w:rFonts w:cstheme="minorHAnsi"/>
          <w:lang w:val="nl-BE"/>
        </w:rPr>
      </w:pPr>
      <w:r w:rsidRPr="00ED40EF">
        <w:rPr>
          <w:rFonts w:cstheme="minorHAnsi"/>
          <w:lang w:val="nl-BE"/>
        </w:rPr>
        <w:t xml:space="preserve">De leerlingen binnen onze spraaktaalafdeling hebben een diagnose (vermoeden van) ontwikkelingsdysfasie of kinderafasie. Het is eerder een spectrumstoornis waarbij zowel de aard als de ernst van de problematiek zeer verscheiden zijn. Binnen de doelgroep ST+ spreken we van een </w:t>
      </w:r>
      <w:r w:rsidRPr="00ED40EF">
        <w:rPr>
          <w:rFonts w:cstheme="minorHAnsi"/>
          <w:b/>
          <w:bCs/>
          <w:lang w:val="nl-BE"/>
        </w:rPr>
        <w:t>complexere vorm van ontwikkelingsdysfasie</w:t>
      </w:r>
      <w:r w:rsidRPr="00ED40EF">
        <w:rPr>
          <w:rFonts w:cstheme="minorHAnsi"/>
          <w:lang w:val="nl-BE"/>
        </w:rPr>
        <w:t>. Er is een hoge comorbiditeit met stoornissen op andere ontwikkelingsdomeinen. De taalontwikkelingsstoornis staat wel centraal.</w:t>
      </w:r>
    </w:p>
    <w:p w14:paraId="698CA9F3" w14:textId="77777777" w:rsidR="00ED40EF" w:rsidRPr="00ED40EF" w:rsidRDefault="00ED40EF" w:rsidP="00ED40EF">
      <w:pPr>
        <w:spacing w:after="240"/>
        <w:jc w:val="both"/>
        <w:rPr>
          <w:rFonts w:cstheme="minorHAnsi"/>
          <w:lang w:val="nl-BE"/>
        </w:rPr>
      </w:pPr>
      <w:r w:rsidRPr="00ED40EF">
        <w:rPr>
          <w:rFonts w:cstheme="minorHAnsi"/>
          <w:lang w:val="nl-BE"/>
        </w:rPr>
        <w:t xml:space="preserve">Onze ST+ doelgroep bestaat uit leerlingen met zeer </w:t>
      </w:r>
      <w:r w:rsidRPr="00ED40EF">
        <w:rPr>
          <w:rFonts w:cstheme="minorHAnsi"/>
          <w:b/>
          <w:bCs/>
          <w:lang w:val="nl-BE"/>
        </w:rPr>
        <w:t>hardnekkige</w:t>
      </w:r>
      <w:r w:rsidRPr="00ED40EF">
        <w:rPr>
          <w:rFonts w:cstheme="minorHAnsi"/>
          <w:lang w:val="nl-BE"/>
        </w:rPr>
        <w:t xml:space="preserve"> begripsproblemen en uitdrukkingsmoeilijkheden die hen belemmeren in hun dagelijkse communicatie. </w:t>
      </w:r>
    </w:p>
    <w:p w14:paraId="5460C4D7" w14:textId="77777777" w:rsidR="00ED40EF" w:rsidRPr="00ED40EF" w:rsidRDefault="00ED40EF" w:rsidP="00ED40EF">
      <w:pPr>
        <w:spacing w:after="240"/>
        <w:jc w:val="both"/>
        <w:rPr>
          <w:rFonts w:cstheme="minorHAnsi"/>
          <w:lang w:val="nl-BE"/>
        </w:rPr>
      </w:pPr>
      <w:r w:rsidRPr="00ED40EF">
        <w:rPr>
          <w:rFonts w:cstheme="minorHAnsi"/>
          <w:lang w:val="nl-BE"/>
        </w:rPr>
        <w:t>De moeilijkheden zijn niet te verklaren door factoren zoals intelligentie, sociaal-emotioneel functioneren, zintuiglijke of aandachtsproblemen.</w:t>
      </w:r>
    </w:p>
    <w:p w14:paraId="1F6C45B9" w14:textId="77777777" w:rsidR="00ED40EF" w:rsidRPr="00ED40EF" w:rsidRDefault="00ED40EF" w:rsidP="00ED40EF">
      <w:pPr>
        <w:spacing w:after="240"/>
        <w:jc w:val="both"/>
        <w:rPr>
          <w:rFonts w:cstheme="minorHAnsi"/>
          <w:lang w:val="nl-BE"/>
        </w:rPr>
      </w:pPr>
      <w:r w:rsidRPr="00ED40EF">
        <w:rPr>
          <w:rFonts w:cstheme="minorHAnsi"/>
          <w:lang w:val="nl-BE"/>
        </w:rPr>
        <w:t xml:space="preserve">De auditieve verwerkingsproblematiek en het tragere leertempo op het gebied van taal bemoeilijken het volgen van het klassikale aanbod. </w:t>
      </w:r>
    </w:p>
    <w:p w14:paraId="7E80B8B7" w14:textId="77777777" w:rsidR="00ED40EF" w:rsidRDefault="00ED40EF" w:rsidP="00ED40EF">
      <w:pPr>
        <w:spacing w:after="240"/>
        <w:jc w:val="both"/>
        <w:rPr>
          <w:rFonts w:cstheme="minorHAnsi"/>
          <w:lang w:val="nl-BE"/>
        </w:rPr>
      </w:pPr>
      <w:r w:rsidRPr="00ED40EF">
        <w:rPr>
          <w:rFonts w:cstheme="minorHAnsi"/>
          <w:lang w:val="nl-BE"/>
        </w:rPr>
        <w:t xml:space="preserve">Deze leerlingen hebben weinig innerlijke taal om zichzelf te sturen en vertonen </w:t>
      </w:r>
      <w:r w:rsidRPr="00ED40EF">
        <w:rPr>
          <w:rFonts w:cstheme="minorHAnsi"/>
          <w:b/>
          <w:bCs/>
          <w:lang w:val="nl-BE"/>
        </w:rPr>
        <w:t>beperkte communicatieve redzaamheid</w:t>
      </w:r>
      <w:r w:rsidRPr="00ED40EF">
        <w:rPr>
          <w:rFonts w:cstheme="minorHAnsi"/>
          <w:lang w:val="nl-BE"/>
        </w:rPr>
        <w:t>.</w:t>
      </w:r>
    </w:p>
    <w:p w14:paraId="0CED48E1" w14:textId="62DE9762" w:rsidR="00631CD6" w:rsidRPr="00E343F1" w:rsidRDefault="00ED40EF" w:rsidP="00ED40EF">
      <w:pPr>
        <w:spacing w:after="240"/>
        <w:jc w:val="both"/>
        <w:rPr>
          <w:rFonts w:cstheme="minorHAnsi"/>
          <w:b/>
          <w:bCs/>
          <w:color w:val="00ADBB" w:themeColor="text2"/>
          <w:u w:val="single"/>
          <w:lang w:val="nl-NL"/>
        </w:rPr>
      </w:pPr>
      <w:r>
        <w:rPr>
          <w:rFonts w:cstheme="minorHAnsi"/>
          <w:b/>
          <w:bCs/>
          <w:color w:val="00ADBB" w:themeColor="text2"/>
          <w:u w:val="single"/>
          <w:lang w:val="nl-NL"/>
        </w:rPr>
        <w:t>ONDERWIJS OP MAAT VOOR ST+ LEERLINGEN</w:t>
      </w:r>
    </w:p>
    <w:p w14:paraId="156AB820" w14:textId="77777777" w:rsidR="00ED40EF" w:rsidRDefault="00ED40EF" w:rsidP="00ED40EF">
      <w:pPr>
        <w:jc w:val="both"/>
        <w:rPr>
          <w:rFonts w:cstheme="minorHAnsi"/>
          <w:lang w:val="nl-BE"/>
        </w:rPr>
      </w:pPr>
      <w:r w:rsidRPr="00ED40EF">
        <w:rPr>
          <w:rFonts w:cstheme="minorHAnsi"/>
          <w:lang w:val="nl-BE"/>
        </w:rPr>
        <w:t xml:space="preserve">Voor onze ST+ leerlingen wordt het onderwijs sterk aangepast, met een </w:t>
      </w:r>
      <w:r w:rsidRPr="00ED40EF">
        <w:rPr>
          <w:rFonts w:cstheme="minorHAnsi"/>
          <w:b/>
          <w:bCs/>
          <w:lang w:val="nl-BE"/>
        </w:rPr>
        <w:t>gereduceerd en eenvoudiger taalaanbod</w:t>
      </w:r>
      <w:r w:rsidRPr="00ED40EF">
        <w:rPr>
          <w:rFonts w:cstheme="minorHAnsi"/>
          <w:lang w:val="nl-BE"/>
        </w:rPr>
        <w:t xml:space="preserve"> aansluitend op hun taalontwikkelingsniveau. De focus ligt op het aanbieden van </w:t>
      </w:r>
      <w:r w:rsidRPr="00ED40EF">
        <w:rPr>
          <w:rFonts w:cstheme="minorHAnsi"/>
          <w:b/>
          <w:bCs/>
          <w:lang w:val="nl-BE"/>
        </w:rPr>
        <w:t>functionele taal</w:t>
      </w:r>
      <w:r w:rsidRPr="00ED40EF">
        <w:rPr>
          <w:rFonts w:cstheme="minorHAnsi"/>
          <w:lang w:val="nl-BE"/>
        </w:rPr>
        <w:t xml:space="preserve"> die past bij het </w:t>
      </w:r>
      <w:r w:rsidRPr="00ED40EF">
        <w:rPr>
          <w:rFonts w:cstheme="minorHAnsi"/>
          <w:b/>
          <w:bCs/>
          <w:lang w:val="nl-BE"/>
        </w:rPr>
        <w:t>dagelijks functioneren</w:t>
      </w:r>
      <w:r w:rsidRPr="00ED40EF">
        <w:rPr>
          <w:rFonts w:cstheme="minorHAnsi"/>
          <w:lang w:val="nl-BE"/>
        </w:rPr>
        <w:t xml:space="preserve"> en de </w:t>
      </w:r>
      <w:r w:rsidRPr="00ED40EF">
        <w:rPr>
          <w:rFonts w:cstheme="minorHAnsi"/>
          <w:b/>
          <w:bCs/>
          <w:lang w:val="nl-BE"/>
        </w:rPr>
        <w:t>belevingswereld</w:t>
      </w:r>
      <w:r w:rsidRPr="00ED40EF">
        <w:rPr>
          <w:rFonts w:cstheme="minorHAnsi"/>
          <w:lang w:val="nl-BE"/>
        </w:rPr>
        <w:t xml:space="preserve"> van de leerlingen. Het is voor hen van belang om taalvaardigheden te ontwikkelen die zij in hun verdere schoolloopbaan en in de maatschappij kunnen inzetten. </w:t>
      </w:r>
    </w:p>
    <w:p w14:paraId="4C7F2AF4" w14:textId="77777777" w:rsidR="00ED40EF" w:rsidRPr="00ED40EF" w:rsidRDefault="00ED40EF" w:rsidP="00ED40EF">
      <w:pPr>
        <w:jc w:val="both"/>
        <w:rPr>
          <w:rFonts w:cstheme="minorHAnsi"/>
          <w:lang w:val="nl-BE"/>
        </w:rPr>
      </w:pPr>
    </w:p>
    <w:p w14:paraId="3A266364" w14:textId="77777777" w:rsidR="00ED40EF" w:rsidRDefault="00ED40EF" w:rsidP="00ED40EF">
      <w:pPr>
        <w:jc w:val="both"/>
        <w:rPr>
          <w:rFonts w:cstheme="minorHAnsi"/>
          <w:lang w:val="nl-BE"/>
        </w:rPr>
      </w:pPr>
      <w:r w:rsidRPr="00ED40EF">
        <w:rPr>
          <w:rFonts w:cstheme="minorHAnsi"/>
          <w:lang w:val="nl-BE"/>
        </w:rPr>
        <w:t xml:space="preserve">Bij de ST+ leerlingen is het essentieel om </w:t>
      </w:r>
      <w:r w:rsidRPr="00ED40EF">
        <w:rPr>
          <w:rFonts w:cstheme="minorHAnsi"/>
          <w:b/>
          <w:bCs/>
          <w:lang w:val="nl-BE"/>
        </w:rPr>
        <w:t>sleutelzinnen te herhalen, te drillen en in te oefene</w:t>
      </w:r>
      <w:r w:rsidRPr="00ED40EF">
        <w:rPr>
          <w:rFonts w:cstheme="minorHAnsi"/>
          <w:lang w:val="nl-BE"/>
        </w:rPr>
        <w:t>n om communicatieve redzaamheid te bevorderen. Het herhaaldelijk oefenen van taal is van cruciaal belang om de functionele taalvaardigheid te ontwikkelen.</w:t>
      </w:r>
    </w:p>
    <w:p w14:paraId="1A2FD648" w14:textId="77777777" w:rsidR="00ED40EF" w:rsidRPr="00ED40EF" w:rsidRDefault="00ED40EF" w:rsidP="00ED40EF">
      <w:pPr>
        <w:jc w:val="both"/>
        <w:rPr>
          <w:rFonts w:cstheme="minorHAnsi"/>
          <w:lang w:val="nl-BE"/>
        </w:rPr>
      </w:pPr>
    </w:p>
    <w:p w14:paraId="6DBFBCE8" w14:textId="77777777" w:rsidR="00ED40EF" w:rsidRDefault="00ED40EF" w:rsidP="00ED40EF">
      <w:pPr>
        <w:jc w:val="both"/>
        <w:rPr>
          <w:rFonts w:cstheme="minorHAnsi"/>
          <w:lang w:val="nl-BE"/>
        </w:rPr>
      </w:pPr>
      <w:r w:rsidRPr="00ED40EF">
        <w:rPr>
          <w:rFonts w:cstheme="minorHAnsi"/>
          <w:lang w:val="nl-BE"/>
        </w:rPr>
        <w:t xml:space="preserve">De thema’s die we behandelen worden sterk gereduceerd in inhoud (een specifieker onderdeel binnen een thema) en sluiten dicht aan bij de interesse van de leerlingen. Het thema moet de kinderen uitdagen om de taal te willen leren en te leren gebruiken. Dit zorgt </w:t>
      </w:r>
      <w:r w:rsidRPr="00ED40EF">
        <w:rPr>
          <w:rFonts w:cstheme="minorHAnsi"/>
          <w:lang w:val="nl-BE"/>
        </w:rPr>
        <w:lastRenderedPageBreak/>
        <w:t xml:space="preserve">voor een hogere betrokkenheid met als gevolg een betere leerbaarheid. De taallessen worden op maat gemaakt, met extra herhaling en visuele ondersteuning.  </w:t>
      </w:r>
    </w:p>
    <w:p w14:paraId="796F6B88" w14:textId="77777777" w:rsidR="00ED40EF" w:rsidRPr="00ED40EF" w:rsidRDefault="00ED40EF" w:rsidP="00ED40EF">
      <w:pPr>
        <w:jc w:val="both"/>
        <w:rPr>
          <w:rFonts w:cstheme="minorHAnsi"/>
          <w:lang w:val="nl-BE"/>
        </w:rPr>
      </w:pPr>
    </w:p>
    <w:p w14:paraId="6FBEF85B" w14:textId="77777777" w:rsidR="00ED40EF" w:rsidRPr="00ED40EF" w:rsidRDefault="00ED40EF" w:rsidP="00ED40EF">
      <w:pPr>
        <w:jc w:val="both"/>
        <w:rPr>
          <w:rFonts w:cstheme="minorHAnsi"/>
          <w:lang w:val="nl-BE"/>
        </w:rPr>
      </w:pPr>
      <w:r w:rsidRPr="00ED40EF">
        <w:rPr>
          <w:rFonts w:cstheme="minorHAnsi"/>
          <w:lang w:val="nl-BE"/>
        </w:rPr>
        <w:t xml:space="preserve">De verwerking van thema’s gebeurt meer </w:t>
      </w:r>
      <w:r w:rsidRPr="00ED40EF">
        <w:rPr>
          <w:rFonts w:cstheme="minorHAnsi"/>
          <w:b/>
          <w:bCs/>
          <w:lang w:val="nl-BE"/>
        </w:rPr>
        <w:t>mondeling</w:t>
      </w:r>
      <w:r w:rsidRPr="00ED40EF">
        <w:rPr>
          <w:rFonts w:cstheme="minorHAnsi"/>
          <w:lang w:val="nl-BE"/>
        </w:rPr>
        <w:t xml:space="preserve"> dan schriftelijk, zodat leerlingen zich kunnen concentreren op het gebruiken van de taal in spreekvorm.</w:t>
      </w:r>
    </w:p>
    <w:p w14:paraId="0C4AA071" w14:textId="77777777" w:rsidR="00ED40EF" w:rsidRPr="00ED40EF" w:rsidRDefault="00ED40EF" w:rsidP="00ED40EF">
      <w:pPr>
        <w:jc w:val="both"/>
        <w:rPr>
          <w:rFonts w:cstheme="minorHAnsi"/>
          <w:lang w:val="nl-BE"/>
        </w:rPr>
      </w:pPr>
    </w:p>
    <w:p w14:paraId="25F9B963" w14:textId="77777777" w:rsidR="00ED40EF" w:rsidRDefault="00ED40EF" w:rsidP="00ED40EF">
      <w:pPr>
        <w:jc w:val="both"/>
        <w:rPr>
          <w:rFonts w:cstheme="minorHAnsi"/>
          <w:lang w:val="nl-BE"/>
        </w:rPr>
      </w:pPr>
      <w:r w:rsidRPr="00ED40EF">
        <w:rPr>
          <w:rFonts w:cstheme="minorHAnsi"/>
          <w:lang w:val="nl-BE"/>
        </w:rPr>
        <w:t xml:space="preserve">Bovendien bieden we een meer doorgedreven </w:t>
      </w:r>
      <w:r w:rsidRPr="00ED40EF">
        <w:rPr>
          <w:rFonts w:cstheme="minorHAnsi"/>
          <w:b/>
          <w:bCs/>
          <w:lang w:val="nl-BE"/>
        </w:rPr>
        <w:t>taalactiekoppeling</w:t>
      </w:r>
      <w:r w:rsidRPr="00ED40EF">
        <w:rPr>
          <w:rFonts w:cstheme="minorHAnsi"/>
          <w:lang w:val="nl-BE"/>
        </w:rPr>
        <w:t xml:space="preserve"> doorheen de volledige werking, waarbij taal voortdurend gekoppeld wordt aan concrete handelingen en belevingen. Dit helpt de leerlingen om taal niet alleen te begrijpen, maar ook daadwerkelijk te gebruiken in contexten die voor hen betekenisvol zijn. </w:t>
      </w:r>
    </w:p>
    <w:p w14:paraId="38F4C6C0" w14:textId="77777777" w:rsidR="00ED40EF" w:rsidRPr="00ED40EF" w:rsidRDefault="00ED40EF" w:rsidP="00ED40EF">
      <w:pPr>
        <w:jc w:val="both"/>
        <w:rPr>
          <w:rFonts w:cstheme="minorHAnsi"/>
          <w:lang w:val="nl-BE"/>
        </w:rPr>
      </w:pPr>
    </w:p>
    <w:p w14:paraId="7849D67D" w14:textId="77777777" w:rsidR="00ED40EF" w:rsidRDefault="00ED40EF" w:rsidP="00ED40EF">
      <w:pPr>
        <w:jc w:val="both"/>
        <w:rPr>
          <w:rFonts w:cstheme="minorHAnsi"/>
          <w:lang w:val="nl-BE"/>
        </w:rPr>
      </w:pPr>
      <w:r w:rsidRPr="00ED40EF">
        <w:rPr>
          <w:rFonts w:cstheme="minorHAnsi"/>
          <w:lang w:val="nl-BE"/>
        </w:rPr>
        <w:t xml:space="preserve">We zetten in op </w:t>
      </w:r>
      <w:r w:rsidRPr="00ED40EF">
        <w:rPr>
          <w:rFonts w:cstheme="minorHAnsi"/>
          <w:b/>
          <w:bCs/>
          <w:lang w:val="nl-BE"/>
        </w:rPr>
        <w:t>functionele doe-activiteiten</w:t>
      </w:r>
      <w:r w:rsidRPr="00ED40EF">
        <w:rPr>
          <w:rFonts w:cstheme="minorHAnsi"/>
          <w:lang w:val="nl-BE"/>
        </w:rPr>
        <w:t xml:space="preserve"> die direct aansluiten bij de ervaring van de leerlingen, zodat ze leren door te handelen. Deze activiteiten worden zorgvuldig uitgekozen om hen in staat te stellen taal te begrijpen en te gebruiken in het dagelijkse leven.</w:t>
      </w:r>
    </w:p>
    <w:p w14:paraId="2E1D3A3B" w14:textId="77777777" w:rsidR="00ED40EF" w:rsidRPr="00ED40EF" w:rsidRDefault="00ED40EF" w:rsidP="00ED40EF">
      <w:pPr>
        <w:jc w:val="both"/>
        <w:rPr>
          <w:rFonts w:cstheme="minorHAnsi"/>
          <w:lang w:val="nl-BE"/>
        </w:rPr>
      </w:pPr>
    </w:p>
    <w:p w14:paraId="43B67D36" w14:textId="77777777" w:rsidR="00ED40EF" w:rsidRDefault="00ED40EF" w:rsidP="00ED40EF">
      <w:pPr>
        <w:jc w:val="both"/>
        <w:rPr>
          <w:rFonts w:cstheme="minorHAnsi"/>
          <w:lang w:val="nl-BE"/>
        </w:rPr>
      </w:pPr>
      <w:r w:rsidRPr="00ED40EF">
        <w:rPr>
          <w:rFonts w:cstheme="minorHAnsi"/>
          <w:lang w:val="nl-BE"/>
        </w:rPr>
        <w:t xml:space="preserve">Hiernaast wordt binnen de ST+ werking nog sterker ingezet op het </w:t>
      </w:r>
      <w:r w:rsidRPr="00ED40EF">
        <w:rPr>
          <w:rFonts w:cstheme="minorHAnsi"/>
          <w:b/>
          <w:bCs/>
          <w:lang w:val="nl-BE"/>
        </w:rPr>
        <w:t>visualiseren</w:t>
      </w:r>
      <w:r w:rsidRPr="00ED40EF">
        <w:rPr>
          <w:rFonts w:cstheme="minorHAnsi"/>
          <w:lang w:val="nl-BE"/>
        </w:rPr>
        <w:t xml:space="preserve"> van taal. Dit helpt de leerlingen om taal te begrijpen en te beklijven. Ook sociale situaties worden zoveel mogelijk uitgetekend en verduidelijkt.</w:t>
      </w:r>
    </w:p>
    <w:p w14:paraId="5CBCB74A" w14:textId="77777777" w:rsidR="00ED40EF" w:rsidRPr="00ED40EF" w:rsidRDefault="00ED40EF" w:rsidP="00ED40EF">
      <w:pPr>
        <w:jc w:val="both"/>
        <w:rPr>
          <w:rFonts w:cstheme="minorHAnsi"/>
          <w:lang w:val="nl-BE"/>
        </w:rPr>
      </w:pPr>
    </w:p>
    <w:p w14:paraId="768A8815" w14:textId="4AEE4793" w:rsidR="00606C40" w:rsidRDefault="00ED40EF" w:rsidP="00ED40EF">
      <w:pPr>
        <w:jc w:val="both"/>
        <w:rPr>
          <w:lang w:val="nl-BE"/>
        </w:rPr>
      </w:pPr>
      <w:r w:rsidRPr="00ED40EF">
        <w:rPr>
          <w:rFonts w:cstheme="minorHAnsi"/>
          <w:lang w:val="nl-BE"/>
        </w:rPr>
        <w:t xml:space="preserve">Tot slot streven we, vanwege de complexe taalmoeilijkheden van ST+ leerlingen, naar een </w:t>
      </w:r>
      <w:r w:rsidRPr="00ED40EF">
        <w:rPr>
          <w:rFonts w:cstheme="minorHAnsi"/>
          <w:b/>
          <w:bCs/>
          <w:lang w:val="nl-BE"/>
        </w:rPr>
        <w:t>minder klassikale verwerking</w:t>
      </w:r>
      <w:r w:rsidRPr="00ED40EF">
        <w:rPr>
          <w:rFonts w:cstheme="minorHAnsi"/>
          <w:lang w:val="nl-BE"/>
        </w:rPr>
        <w:t xml:space="preserve"> en een </w:t>
      </w:r>
      <w:r w:rsidRPr="00ED40EF">
        <w:rPr>
          <w:rFonts w:cstheme="minorHAnsi"/>
          <w:b/>
          <w:bCs/>
          <w:lang w:val="nl-BE"/>
        </w:rPr>
        <w:t>meer individuele benadering</w:t>
      </w:r>
      <w:r w:rsidRPr="00ED40EF">
        <w:rPr>
          <w:rFonts w:cstheme="minorHAnsi"/>
          <w:lang w:val="nl-BE"/>
        </w:rPr>
        <w:t xml:space="preserve"> van het onderwijs. Om deze reden kiezen we voor kleinere klasgroepen.</w:t>
      </w:r>
    </w:p>
    <w:p w14:paraId="227F068D" w14:textId="77777777" w:rsidR="00606C40" w:rsidRDefault="00606C40" w:rsidP="00E343F1">
      <w:pPr>
        <w:jc w:val="both"/>
        <w:rPr>
          <w:lang w:val="nl-BE"/>
        </w:rPr>
      </w:pPr>
    </w:p>
    <w:p w14:paraId="125E3C94" w14:textId="3284A6F9" w:rsidR="00F76ABB" w:rsidRDefault="00F76ABB" w:rsidP="00E343F1">
      <w:pPr>
        <w:tabs>
          <w:tab w:val="left" w:pos="2638"/>
        </w:tabs>
        <w:jc w:val="both"/>
        <w:rPr>
          <w:rFonts w:asciiTheme="majorHAnsi" w:eastAsiaTheme="majorEastAsia" w:hAnsiTheme="majorHAnsi" w:cstheme="majorBidi"/>
          <w:spacing w:val="-10"/>
          <w:kern w:val="28"/>
          <w:sz w:val="56"/>
          <w:szCs w:val="56"/>
          <w:lang w:val="nl-BE"/>
        </w:rPr>
      </w:pPr>
    </w:p>
    <w:p w14:paraId="68B87AF1" w14:textId="4E1A507C" w:rsidR="00F76ABB" w:rsidRDefault="00F76ABB" w:rsidP="00F76ABB">
      <w:pPr>
        <w:rPr>
          <w:lang w:val="nl-BE"/>
        </w:rPr>
      </w:pPr>
    </w:p>
    <w:p w14:paraId="115171F8" w14:textId="77777777" w:rsidR="0084047E" w:rsidRDefault="0084047E" w:rsidP="00F76ABB">
      <w:pPr>
        <w:rPr>
          <w:i/>
          <w:iCs/>
          <w:lang w:val="nl-BE"/>
        </w:rPr>
      </w:pPr>
    </w:p>
    <w:p w14:paraId="6AA93D81" w14:textId="77777777" w:rsidR="0084047E" w:rsidRDefault="0084047E" w:rsidP="00F76ABB">
      <w:pPr>
        <w:rPr>
          <w:i/>
          <w:iCs/>
          <w:lang w:val="nl-BE"/>
        </w:rPr>
      </w:pPr>
    </w:p>
    <w:sectPr w:rsidR="0084047E" w:rsidSect="00867918">
      <w:headerReference w:type="default" r:id="rId11"/>
      <w:footerReference w:type="default" r:id="rId12"/>
      <w:pgSz w:w="11900" w:h="16840"/>
      <w:pgMar w:top="1440" w:right="1440" w:bottom="1440" w:left="1582"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0E18" w14:textId="77777777" w:rsidR="009F6EDE" w:rsidRDefault="009F6EDE" w:rsidP="006269AD">
      <w:r>
        <w:separator/>
      </w:r>
    </w:p>
  </w:endnote>
  <w:endnote w:type="continuationSeparator" w:id="0">
    <w:p w14:paraId="03D9BE63" w14:textId="77777777" w:rsidR="009F6EDE" w:rsidRDefault="009F6EDE" w:rsidP="0062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E73B" w14:textId="77777777" w:rsidR="006269AD" w:rsidRDefault="006269AD">
    <w:pPr>
      <w:pStyle w:val="Voettekst"/>
    </w:pPr>
    <w:r>
      <w:rPr>
        <w:noProof/>
        <w:lang w:val="nl-BE" w:eastAsia="nl-BE"/>
      </w:rPr>
      <w:drawing>
        <wp:anchor distT="0" distB="0" distL="114300" distR="114300" simplePos="0" relativeHeight="251659264" behindDoc="0" locked="0" layoutInCell="1" allowOverlap="1" wp14:anchorId="71A43048" wp14:editId="4320DA74">
          <wp:simplePos x="0" y="0"/>
          <wp:positionH relativeFrom="column">
            <wp:posOffset>-996315</wp:posOffset>
          </wp:positionH>
          <wp:positionV relativeFrom="paragraph">
            <wp:posOffset>-791210</wp:posOffset>
          </wp:positionV>
          <wp:extent cx="7559675" cy="151193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675" cy="15119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2643" w14:textId="77777777" w:rsidR="009F6EDE" w:rsidRDefault="009F6EDE" w:rsidP="006269AD">
      <w:r>
        <w:separator/>
      </w:r>
    </w:p>
  </w:footnote>
  <w:footnote w:type="continuationSeparator" w:id="0">
    <w:p w14:paraId="48B018C5" w14:textId="77777777" w:rsidR="009F6EDE" w:rsidRDefault="009F6EDE" w:rsidP="00626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F706" w14:textId="77777777" w:rsidR="006269AD" w:rsidRDefault="006269AD">
    <w:pPr>
      <w:pStyle w:val="Koptekst"/>
    </w:pPr>
    <w:r>
      <w:rPr>
        <w:noProof/>
        <w:lang w:val="nl-BE" w:eastAsia="nl-BE"/>
      </w:rPr>
      <w:drawing>
        <wp:anchor distT="0" distB="0" distL="114300" distR="114300" simplePos="0" relativeHeight="251658240" behindDoc="0" locked="0" layoutInCell="1" allowOverlap="1" wp14:anchorId="10F2E66A" wp14:editId="517E342B">
          <wp:simplePos x="0" y="0"/>
          <wp:positionH relativeFrom="column">
            <wp:posOffset>-989965</wp:posOffset>
          </wp:positionH>
          <wp:positionV relativeFrom="paragraph">
            <wp:posOffset>-354965</wp:posOffset>
          </wp:positionV>
          <wp:extent cx="7559675" cy="1259840"/>
          <wp:effectExtent l="0" t="0" r="9525" b="10160"/>
          <wp:wrapTight wrapText="bothSides">
            <wp:wrapPolygon edited="0">
              <wp:start x="0" y="0"/>
              <wp:lineTo x="0" y="21339"/>
              <wp:lineTo x="21555" y="21339"/>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DS-6-A4-Briefhoofd-TOP-kleu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D6149"/>
    <w:multiLevelType w:val="hybridMultilevel"/>
    <w:tmpl w:val="E0ACB14C"/>
    <w:lvl w:ilvl="0" w:tplc="3F04DC3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4065760"/>
    <w:multiLevelType w:val="hybridMultilevel"/>
    <w:tmpl w:val="7A36C880"/>
    <w:lvl w:ilvl="0" w:tplc="72FCB42C">
      <w:start w:val="4"/>
      <w:numFmt w:val="bullet"/>
      <w:lvlText w:val="-"/>
      <w:lvlJc w:val="left"/>
      <w:pPr>
        <w:ind w:left="1068" w:hanging="360"/>
      </w:pPr>
      <w:rPr>
        <w:rFonts w:ascii="Verdana" w:eastAsiaTheme="minorHAnsi" w:hAnsi="Verdana" w:cstheme="minorBidi"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start w:val="1"/>
      <w:numFmt w:val="bullet"/>
      <w:lvlText w:val="o"/>
      <w:lvlJc w:val="left"/>
      <w:pPr>
        <w:ind w:left="3948" w:hanging="360"/>
      </w:pPr>
      <w:rPr>
        <w:rFonts w:ascii="Courier New" w:hAnsi="Courier New" w:cs="Courier New" w:hint="default"/>
      </w:rPr>
    </w:lvl>
    <w:lvl w:ilvl="5" w:tplc="08130005">
      <w:start w:val="1"/>
      <w:numFmt w:val="bullet"/>
      <w:lvlText w:val=""/>
      <w:lvlJc w:val="left"/>
      <w:pPr>
        <w:ind w:left="4668" w:hanging="360"/>
      </w:pPr>
      <w:rPr>
        <w:rFonts w:ascii="Wingdings" w:hAnsi="Wingdings" w:hint="default"/>
      </w:rPr>
    </w:lvl>
    <w:lvl w:ilvl="6" w:tplc="08130001">
      <w:start w:val="1"/>
      <w:numFmt w:val="bullet"/>
      <w:lvlText w:val=""/>
      <w:lvlJc w:val="left"/>
      <w:pPr>
        <w:ind w:left="5388" w:hanging="360"/>
      </w:pPr>
      <w:rPr>
        <w:rFonts w:ascii="Symbol" w:hAnsi="Symbol" w:hint="default"/>
      </w:rPr>
    </w:lvl>
    <w:lvl w:ilvl="7" w:tplc="08130003">
      <w:start w:val="1"/>
      <w:numFmt w:val="bullet"/>
      <w:lvlText w:val="o"/>
      <w:lvlJc w:val="left"/>
      <w:pPr>
        <w:ind w:left="6108" w:hanging="360"/>
      </w:pPr>
      <w:rPr>
        <w:rFonts w:ascii="Courier New" w:hAnsi="Courier New" w:cs="Courier New" w:hint="default"/>
      </w:rPr>
    </w:lvl>
    <w:lvl w:ilvl="8" w:tplc="08130005">
      <w:start w:val="1"/>
      <w:numFmt w:val="bullet"/>
      <w:lvlText w:val=""/>
      <w:lvlJc w:val="left"/>
      <w:pPr>
        <w:ind w:left="6828" w:hanging="360"/>
      </w:pPr>
      <w:rPr>
        <w:rFonts w:ascii="Wingdings" w:hAnsi="Wingdings" w:hint="default"/>
      </w:rPr>
    </w:lvl>
  </w:abstractNum>
  <w:abstractNum w:abstractNumId="2" w15:restartNumberingAfterBreak="0">
    <w:nsid w:val="2122441E"/>
    <w:multiLevelType w:val="hybridMultilevel"/>
    <w:tmpl w:val="86AE5106"/>
    <w:lvl w:ilvl="0" w:tplc="73BC6672">
      <w:start w:val="23"/>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49167C1"/>
    <w:multiLevelType w:val="hybridMultilevel"/>
    <w:tmpl w:val="95208F24"/>
    <w:lvl w:ilvl="0" w:tplc="F8AECE36">
      <w:start w:val="23"/>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BEC0BE2"/>
    <w:multiLevelType w:val="hybridMultilevel"/>
    <w:tmpl w:val="0D7813AA"/>
    <w:lvl w:ilvl="0" w:tplc="08130001">
      <w:start w:val="1"/>
      <w:numFmt w:val="bullet"/>
      <w:lvlText w:val=""/>
      <w:lvlJc w:val="left"/>
      <w:pPr>
        <w:ind w:left="927" w:hanging="360"/>
      </w:pPr>
      <w:rPr>
        <w:rFonts w:ascii="Symbol" w:hAnsi="Symbol" w:hint="default"/>
      </w:rPr>
    </w:lvl>
    <w:lvl w:ilvl="1" w:tplc="08130003">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5" w15:restartNumberingAfterBreak="0">
    <w:nsid w:val="53C86FF6"/>
    <w:multiLevelType w:val="hybridMultilevel"/>
    <w:tmpl w:val="8E804FFC"/>
    <w:lvl w:ilvl="0" w:tplc="DB8E87DC">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88E08F0"/>
    <w:multiLevelType w:val="hybridMultilevel"/>
    <w:tmpl w:val="649C44E4"/>
    <w:lvl w:ilvl="0" w:tplc="8FFE830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F4535A9"/>
    <w:multiLevelType w:val="hybridMultilevel"/>
    <w:tmpl w:val="C60423C8"/>
    <w:lvl w:ilvl="0" w:tplc="E8F4750C">
      <w:start w:val="1"/>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0671C5B"/>
    <w:multiLevelType w:val="hybridMultilevel"/>
    <w:tmpl w:val="A9165390"/>
    <w:lvl w:ilvl="0" w:tplc="C9A8C896">
      <w:numFmt w:val="bullet"/>
      <w:lvlText w:val=""/>
      <w:lvlJc w:val="left"/>
      <w:pPr>
        <w:ind w:left="720" w:hanging="360"/>
      </w:pPr>
      <w:rPr>
        <w:rFonts w:ascii="Wingdings" w:eastAsia="Times New Roman"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5C46B8B"/>
    <w:multiLevelType w:val="hybridMultilevel"/>
    <w:tmpl w:val="331E5024"/>
    <w:lvl w:ilvl="0" w:tplc="A93E546C">
      <w:start w:val="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B6E3B53"/>
    <w:multiLevelType w:val="hybridMultilevel"/>
    <w:tmpl w:val="5508AA26"/>
    <w:lvl w:ilvl="0" w:tplc="0813000D">
      <w:start w:val="1"/>
      <w:numFmt w:val="bullet"/>
      <w:lvlText w:val=""/>
      <w:lvlJc w:val="left"/>
      <w:pPr>
        <w:ind w:left="450" w:hanging="360"/>
      </w:pPr>
      <w:rPr>
        <w:rFonts w:ascii="Wingdings" w:hAnsi="Wingdings" w:hint="default"/>
      </w:rPr>
    </w:lvl>
    <w:lvl w:ilvl="1" w:tplc="08130003">
      <w:start w:val="1"/>
      <w:numFmt w:val="bullet"/>
      <w:lvlText w:val="o"/>
      <w:lvlJc w:val="left"/>
      <w:pPr>
        <w:ind w:left="1170" w:hanging="360"/>
      </w:pPr>
      <w:rPr>
        <w:rFonts w:ascii="Courier New" w:hAnsi="Courier New" w:cs="Courier New" w:hint="default"/>
      </w:rPr>
    </w:lvl>
    <w:lvl w:ilvl="2" w:tplc="08130005">
      <w:start w:val="1"/>
      <w:numFmt w:val="bullet"/>
      <w:lvlText w:val=""/>
      <w:lvlJc w:val="left"/>
      <w:pPr>
        <w:ind w:left="1890" w:hanging="360"/>
      </w:pPr>
      <w:rPr>
        <w:rFonts w:ascii="Wingdings" w:hAnsi="Wingdings" w:hint="default"/>
      </w:rPr>
    </w:lvl>
    <w:lvl w:ilvl="3" w:tplc="08130001" w:tentative="1">
      <w:start w:val="1"/>
      <w:numFmt w:val="bullet"/>
      <w:lvlText w:val=""/>
      <w:lvlJc w:val="left"/>
      <w:pPr>
        <w:ind w:left="2610" w:hanging="360"/>
      </w:pPr>
      <w:rPr>
        <w:rFonts w:ascii="Symbol" w:hAnsi="Symbol" w:hint="default"/>
      </w:rPr>
    </w:lvl>
    <w:lvl w:ilvl="4" w:tplc="08130003" w:tentative="1">
      <w:start w:val="1"/>
      <w:numFmt w:val="bullet"/>
      <w:lvlText w:val="o"/>
      <w:lvlJc w:val="left"/>
      <w:pPr>
        <w:ind w:left="3330" w:hanging="360"/>
      </w:pPr>
      <w:rPr>
        <w:rFonts w:ascii="Courier New" w:hAnsi="Courier New" w:cs="Courier New" w:hint="default"/>
      </w:rPr>
    </w:lvl>
    <w:lvl w:ilvl="5" w:tplc="08130005" w:tentative="1">
      <w:start w:val="1"/>
      <w:numFmt w:val="bullet"/>
      <w:lvlText w:val=""/>
      <w:lvlJc w:val="left"/>
      <w:pPr>
        <w:ind w:left="4050" w:hanging="360"/>
      </w:pPr>
      <w:rPr>
        <w:rFonts w:ascii="Wingdings" w:hAnsi="Wingdings" w:hint="default"/>
      </w:rPr>
    </w:lvl>
    <w:lvl w:ilvl="6" w:tplc="08130001" w:tentative="1">
      <w:start w:val="1"/>
      <w:numFmt w:val="bullet"/>
      <w:lvlText w:val=""/>
      <w:lvlJc w:val="left"/>
      <w:pPr>
        <w:ind w:left="4770" w:hanging="360"/>
      </w:pPr>
      <w:rPr>
        <w:rFonts w:ascii="Symbol" w:hAnsi="Symbol" w:hint="default"/>
      </w:rPr>
    </w:lvl>
    <w:lvl w:ilvl="7" w:tplc="08130003" w:tentative="1">
      <w:start w:val="1"/>
      <w:numFmt w:val="bullet"/>
      <w:lvlText w:val="o"/>
      <w:lvlJc w:val="left"/>
      <w:pPr>
        <w:ind w:left="5490" w:hanging="360"/>
      </w:pPr>
      <w:rPr>
        <w:rFonts w:ascii="Courier New" w:hAnsi="Courier New" w:cs="Courier New" w:hint="default"/>
      </w:rPr>
    </w:lvl>
    <w:lvl w:ilvl="8" w:tplc="08130005" w:tentative="1">
      <w:start w:val="1"/>
      <w:numFmt w:val="bullet"/>
      <w:lvlText w:val=""/>
      <w:lvlJc w:val="left"/>
      <w:pPr>
        <w:ind w:left="6210" w:hanging="360"/>
      </w:pPr>
      <w:rPr>
        <w:rFonts w:ascii="Wingdings" w:hAnsi="Wingdings" w:hint="default"/>
      </w:rPr>
    </w:lvl>
  </w:abstractNum>
  <w:abstractNum w:abstractNumId="11" w15:restartNumberingAfterBreak="0">
    <w:nsid w:val="6CC80A6D"/>
    <w:multiLevelType w:val="hybridMultilevel"/>
    <w:tmpl w:val="96D855C2"/>
    <w:lvl w:ilvl="0" w:tplc="0813000D">
      <w:start w:val="1"/>
      <w:numFmt w:val="bullet"/>
      <w:lvlText w:val=""/>
      <w:lvlJc w:val="left"/>
      <w:pPr>
        <w:ind w:left="90" w:hanging="360"/>
      </w:pPr>
      <w:rPr>
        <w:rFonts w:ascii="Wingdings" w:hAnsi="Wingdings" w:hint="default"/>
        <w:sz w:val="27"/>
      </w:rPr>
    </w:lvl>
    <w:lvl w:ilvl="1" w:tplc="0813000D">
      <w:start w:val="1"/>
      <w:numFmt w:val="bullet"/>
      <w:lvlText w:val=""/>
      <w:lvlJc w:val="left"/>
      <w:pPr>
        <w:ind w:left="810" w:hanging="360"/>
      </w:pPr>
      <w:rPr>
        <w:rFonts w:ascii="Wingdings" w:hAnsi="Wingdings" w:hint="default"/>
      </w:rPr>
    </w:lvl>
    <w:lvl w:ilvl="2" w:tplc="08130005" w:tentative="1">
      <w:start w:val="1"/>
      <w:numFmt w:val="bullet"/>
      <w:lvlText w:val=""/>
      <w:lvlJc w:val="left"/>
      <w:pPr>
        <w:ind w:left="1530" w:hanging="360"/>
      </w:pPr>
      <w:rPr>
        <w:rFonts w:ascii="Wingdings" w:hAnsi="Wingdings" w:hint="default"/>
      </w:rPr>
    </w:lvl>
    <w:lvl w:ilvl="3" w:tplc="08130001" w:tentative="1">
      <w:start w:val="1"/>
      <w:numFmt w:val="bullet"/>
      <w:lvlText w:val=""/>
      <w:lvlJc w:val="left"/>
      <w:pPr>
        <w:ind w:left="2250" w:hanging="360"/>
      </w:pPr>
      <w:rPr>
        <w:rFonts w:ascii="Symbol" w:hAnsi="Symbol" w:hint="default"/>
      </w:rPr>
    </w:lvl>
    <w:lvl w:ilvl="4" w:tplc="08130003" w:tentative="1">
      <w:start w:val="1"/>
      <w:numFmt w:val="bullet"/>
      <w:lvlText w:val="o"/>
      <w:lvlJc w:val="left"/>
      <w:pPr>
        <w:ind w:left="2970" w:hanging="360"/>
      </w:pPr>
      <w:rPr>
        <w:rFonts w:ascii="Courier New" w:hAnsi="Courier New" w:cs="Courier New" w:hint="default"/>
      </w:rPr>
    </w:lvl>
    <w:lvl w:ilvl="5" w:tplc="08130005" w:tentative="1">
      <w:start w:val="1"/>
      <w:numFmt w:val="bullet"/>
      <w:lvlText w:val=""/>
      <w:lvlJc w:val="left"/>
      <w:pPr>
        <w:ind w:left="3690" w:hanging="360"/>
      </w:pPr>
      <w:rPr>
        <w:rFonts w:ascii="Wingdings" w:hAnsi="Wingdings" w:hint="default"/>
      </w:rPr>
    </w:lvl>
    <w:lvl w:ilvl="6" w:tplc="08130001" w:tentative="1">
      <w:start w:val="1"/>
      <w:numFmt w:val="bullet"/>
      <w:lvlText w:val=""/>
      <w:lvlJc w:val="left"/>
      <w:pPr>
        <w:ind w:left="4410" w:hanging="360"/>
      </w:pPr>
      <w:rPr>
        <w:rFonts w:ascii="Symbol" w:hAnsi="Symbol" w:hint="default"/>
      </w:rPr>
    </w:lvl>
    <w:lvl w:ilvl="7" w:tplc="08130003" w:tentative="1">
      <w:start w:val="1"/>
      <w:numFmt w:val="bullet"/>
      <w:lvlText w:val="o"/>
      <w:lvlJc w:val="left"/>
      <w:pPr>
        <w:ind w:left="5130" w:hanging="360"/>
      </w:pPr>
      <w:rPr>
        <w:rFonts w:ascii="Courier New" w:hAnsi="Courier New" w:cs="Courier New" w:hint="default"/>
      </w:rPr>
    </w:lvl>
    <w:lvl w:ilvl="8" w:tplc="08130005" w:tentative="1">
      <w:start w:val="1"/>
      <w:numFmt w:val="bullet"/>
      <w:lvlText w:val=""/>
      <w:lvlJc w:val="left"/>
      <w:pPr>
        <w:ind w:left="5850" w:hanging="360"/>
      </w:pPr>
      <w:rPr>
        <w:rFonts w:ascii="Wingdings" w:hAnsi="Wingdings" w:hint="default"/>
      </w:rPr>
    </w:lvl>
  </w:abstractNum>
  <w:abstractNum w:abstractNumId="12" w15:restartNumberingAfterBreak="0">
    <w:nsid w:val="6F9749D7"/>
    <w:multiLevelType w:val="hybridMultilevel"/>
    <w:tmpl w:val="DD9E8AB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7443FEA"/>
    <w:multiLevelType w:val="hybridMultilevel"/>
    <w:tmpl w:val="F090483A"/>
    <w:lvl w:ilvl="0" w:tplc="546630FE">
      <w:start w:val="1"/>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A893639"/>
    <w:multiLevelType w:val="hybridMultilevel"/>
    <w:tmpl w:val="E63AC92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87125789">
    <w:abstractNumId w:val="6"/>
  </w:num>
  <w:num w:numId="2" w16cid:durableId="221254580">
    <w:abstractNumId w:val="10"/>
  </w:num>
  <w:num w:numId="3" w16cid:durableId="115032306">
    <w:abstractNumId w:val="11"/>
  </w:num>
  <w:num w:numId="4" w16cid:durableId="1330786873">
    <w:abstractNumId w:val="8"/>
  </w:num>
  <w:num w:numId="5" w16cid:durableId="487677042">
    <w:abstractNumId w:val="9"/>
  </w:num>
  <w:num w:numId="6" w16cid:durableId="2071265775">
    <w:abstractNumId w:val="5"/>
  </w:num>
  <w:num w:numId="7" w16cid:durableId="237910601">
    <w:abstractNumId w:val="4"/>
  </w:num>
  <w:num w:numId="8" w16cid:durableId="408159554">
    <w:abstractNumId w:val="12"/>
  </w:num>
  <w:num w:numId="9" w16cid:durableId="70275042">
    <w:abstractNumId w:val="1"/>
  </w:num>
  <w:num w:numId="10" w16cid:durableId="2102942561">
    <w:abstractNumId w:val="1"/>
  </w:num>
  <w:num w:numId="11" w16cid:durableId="1568374778">
    <w:abstractNumId w:val="3"/>
  </w:num>
  <w:num w:numId="12" w16cid:durableId="1676029348">
    <w:abstractNumId w:val="2"/>
  </w:num>
  <w:num w:numId="13" w16cid:durableId="155919566">
    <w:abstractNumId w:val="0"/>
  </w:num>
  <w:num w:numId="14" w16cid:durableId="81462037">
    <w:abstractNumId w:val="14"/>
  </w:num>
  <w:num w:numId="15" w16cid:durableId="2093502605">
    <w:abstractNumId w:val="7"/>
  </w:num>
  <w:num w:numId="16" w16cid:durableId="14023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9AD"/>
    <w:rsid w:val="00022B04"/>
    <w:rsid w:val="00023640"/>
    <w:rsid w:val="00026766"/>
    <w:rsid w:val="00072830"/>
    <w:rsid w:val="000A6A2D"/>
    <w:rsid w:val="00170DC2"/>
    <w:rsid w:val="001722CF"/>
    <w:rsid w:val="00193333"/>
    <w:rsid w:val="001E7803"/>
    <w:rsid w:val="001F6683"/>
    <w:rsid w:val="0020300F"/>
    <w:rsid w:val="002229DF"/>
    <w:rsid w:val="00284D40"/>
    <w:rsid w:val="00296474"/>
    <w:rsid w:val="002C05FD"/>
    <w:rsid w:val="002F184A"/>
    <w:rsid w:val="00312095"/>
    <w:rsid w:val="003537DC"/>
    <w:rsid w:val="003D2ACD"/>
    <w:rsid w:val="003D46DE"/>
    <w:rsid w:val="003F367B"/>
    <w:rsid w:val="0041232A"/>
    <w:rsid w:val="00426398"/>
    <w:rsid w:val="00492049"/>
    <w:rsid w:val="005C56D7"/>
    <w:rsid w:val="00606C40"/>
    <w:rsid w:val="00616220"/>
    <w:rsid w:val="006269AD"/>
    <w:rsid w:val="00631CD6"/>
    <w:rsid w:val="006B7BBA"/>
    <w:rsid w:val="006C3BC6"/>
    <w:rsid w:val="007024CA"/>
    <w:rsid w:val="00765B52"/>
    <w:rsid w:val="00774BE6"/>
    <w:rsid w:val="0080796F"/>
    <w:rsid w:val="0084047E"/>
    <w:rsid w:val="00854DD5"/>
    <w:rsid w:val="00867918"/>
    <w:rsid w:val="008A6819"/>
    <w:rsid w:val="009726A0"/>
    <w:rsid w:val="00977EEB"/>
    <w:rsid w:val="009C609A"/>
    <w:rsid w:val="009D7D55"/>
    <w:rsid w:val="009F6EDE"/>
    <w:rsid w:val="00A37449"/>
    <w:rsid w:val="00A536EF"/>
    <w:rsid w:val="00A71CB0"/>
    <w:rsid w:val="00AA2A22"/>
    <w:rsid w:val="00AB67FA"/>
    <w:rsid w:val="00AC1E3E"/>
    <w:rsid w:val="00BB6416"/>
    <w:rsid w:val="00C17AEE"/>
    <w:rsid w:val="00C17F2F"/>
    <w:rsid w:val="00C72078"/>
    <w:rsid w:val="00C87FDB"/>
    <w:rsid w:val="00C941BE"/>
    <w:rsid w:val="00CE17AC"/>
    <w:rsid w:val="00D024F5"/>
    <w:rsid w:val="00D11D41"/>
    <w:rsid w:val="00D506A7"/>
    <w:rsid w:val="00D61134"/>
    <w:rsid w:val="00DA2F79"/>
    <w:rsid w:val="00DB08E4"/>
    <w:rsid w:val="00DD5F07"/>
    <w:rsid w:val="00DD5FE6"/>
    <w:rsid w:val="00DE47C2"/>
    <w:rsid w:val="00DE4E14"/>
    <w:rsid w:val="00E171ED"/>
    <w:rsid w:val="00E343F1"/>
    <w:rsid w:val="00ED40EF"/>
    <w:rsid w:val="00EF4858"/>
    <w:rsid w:val="00F238A0"/>
    <w:rsid w:val="00F3118C"/>
    <w:rsid w:val="00F41C06"/>
    <w:rsid w:val="00F724DD"/>
    <w:rsid w:val="00F76ABB"/>
    <w:rsid w:val="00F86396"/>
    <w:rsid w:val="00FB7CDE"/>
    <w:rsid w:val="00FD2EC6"/>
    <w:rsid w:val="00FF0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87B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7918"/>
  </w:style>
  <w:style w:type="paragraph" w:styleId="Kop1">
    <w:name w:val="heading 1"/>
    <w:basedOn w:val="Standaard"/>
    <w:next w:val="Standaard"/>
    <w:link w:val="Kop1Char"/>
    <w:uiPriority w:val="9"/>
    <w:qFormat/>
    <w:rsid w:val="007024CA"/>
    <w:pPr>
      <w:keepNext/>
      <w:keepLines/>
      <w:spacing w:before="240"/>
      <w:outlineLvl w:val="0"/>
    </w:pPr>
    <w:rPr>
      <w:rFonts w:asciiTheme="majorHAnsi" w:eastAsiaTheme="majorEastAsia" w:hAnsiTheme="majorHAnsi" w:cstheme="majorBidi"/>
      <w:color w:val="00818C" w:themeColor="accent1" w:themeShade="BF"/>
      <w:sz w:val="32"/>
      <w:szCs w:val="32"/>
    </w:rPr>
  </w:style>
  <w:style w:type="paragraph" w:styleId="Kop2">
    <w:name w:val="heading 2"/>
    <w:basedOn w:val="Standaard"/>
    <w:next w:val="Standaard"/>
    <w:link w:val="Kop2Char"/>
    <w:uiPriority w:val="9"/>
    <w:unhideWhenUsed/>
    <w:qFormat/>
    <w:rsid w:val="007024CA"/>
    <w:pPr>
      <w:keepNext/>
      <w:keepLines/>
      <w:spacing w:before="40"/>
      <w:outlineLvl w:val="1"/>
    </w:pPr>
    <w:rPr>
      <w:rFonts w:asciiTheme="majorHAnsi" w:eastAsiaTheme="majorEastAsia" w:hAnsiTheme="majorHAnsi" w:cstheme="majorBidi"/>
      <w:color w:val="00818C"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269AD"/>
    <w:pPr>
      <w:tabs>
        <w:tab w:val="center" w:pos="4680"/>
        <w:tab w:val="right" w:pos="9360"/>
      </w:tabs>
    </w:pPr>
  </w:style>
  <w:style w:type="character" w:customStyle="1" w:styleId="KoptekstChar">
    <w:name w:val="Koptekst Char"/>
    <w:basedOn w:val="Standaardalinea-lettertype"/>
    <w:link w:val="Koptekst"/>
    <w:uiPriority w:val="99"/>
    <w:rsid w:val="006269AD"/>
  </w:style>
  <w:style w:type="paragraph" w:styleId="Voettekst">
    <w:name w:val="footer"/>
    <w:basedOn w:val="Standaard"/>
    <w:link w:val="VoettekstChar"/>
    <w:uiPriority w:val="99"/>
    <w:unhideWhenUsed/>
    <w:rsid w:val="006269AD"/>
    <w:pPr>
      <w:tabs>
        <w:tab w:val="center" w:pos="4680"/>
        <w:tab w:val="right" w:pos="9360"/>
      </w:tabs>
    </w:pPr>
  </w:style>
  <w:style w:type="character" w:customStyle="1" w:styleId="VoettekstChar">
    <w:name w:val="Voettekst Char"/>
    <w:basedOn w:val="Standaardalinea-lettertype"/>
    <w:link w:val="Voettekst"/>
    <w:uiPriority w:val="99"/>
    <w:rsid w:val="006269AD"/>
  </w:style>
  <w:style w:type="paragraph" w:styleId="Lijstalinea">
    <w:name w:val="List Paragraph"/>
    <w:basedOn w:val="Standaard"/>
    <w:uiPriority w:val="34"/>
    <w:qFormat/>
    <w:rsid w:val="007024CA"/>
    <w:pPr>
      <w:spacing w:after="160" w:line="259" w:lineRule="auto"/>
      <w:ind w:left="720"/>
      <w:contextualSpacing/>
    </w:pPr>
    <w:rPr>
      <w:sz w:val="22"/>
      <w:szCs w:val="22"/>
      <w:lang w:val="nl-BE"/>
    </w:rPr>
  </w:style>
  <w:style w:type="paragraph" w:styleId="Titel">
    <w:name w:val="Title"/>
    <w:basedOn w:val="Standaard"/>
    <w:next w:val="Standaard"/>
    <w:link w:val="TitelChar"/>
    <w:uiPriority w:val="10"/>
    <w:qFormat/>
    <w:rsid w:val="007024C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24CA"/>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7024CA"/>
    <w:rPr>
      <w:rFonts w:asciiTheme="majorHAnsi" w:eastAsiaTheme="majorEastAsia" w:hAnsiTheme="majorHAnsi" w:cstheme="majorBidi"/>
      <w:color w:val="00818C" w:themeColor="accent1" w:themeShade="BF"/>
      <w:sz w:val="32"/>
      <w:szCs w:val="32"/>
    </w:rPr>
  </w:style>
  <w:style w:type="character" w:customStyle="1" w:styleId="Kop2Char">
    <w:name w:val="Kop 2 Char"/>
    <w:basedOn w:val="Standaardalinea-lettertype"/>
    <w:link w:val="Kop2"/>
    <w:uiPriority w:val="9"/>
    <w:rsid w:val="007024CA"/>
    <w:rPr>
      <w:rFonts w:asciiTheme="majorHAnsi" w:eastAsiaTheme="majorEastAsia" w:hAnsiTheme="majorHAnsi" w:cstheme="majorBidi"/>
      <w:color w:val="00818C" w:themeColor="accent1" w:themeShade="BF"/>
      <w:sz w:val="26"/>
      <w:szCs w:val="26"/>
    </w:rPr>
  </w:style>
  <w:style w:type="table" w:styleId="Tabelraster">
    <w:name w:val="Table Grid"/>
    <w:basedOn w:val="Standaardtabel"/>
    <w:uiPriority w:val="59"/>
    <w:rsid w:val="002229DF"/>
    <w:rPr>
      <w:sz w:val="22"/>
      <w:szCs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631CD6"/>
    <w:rPr>
      <w:vertAlign w:val="superscript"/>
    </w:rPr>
  </w:style>
  <w:style w:type="character" w:customStyle="1" w:styleId="VoetnoottekstChar">
    <w:name w:val="Voetnoottekst Char"/>
    <w:basedOn w:val="Standaardalinea-lettertype"/>
    <w:link w:val="Voetnoottekst"/>
    <w:uiPriority w:val="99"/>
    <w:semiHidden/>
    <w:rsid w:val="00631CD6"/>
    <w:rPr>
      <w:sz w:val="20"/>
      <w:szCs w:val="20"/>
    </w:rPr>
  </w:style>
  <w:style w:type="paragraph" w:styleId="Voetnoottekst">
    <w:name w:val="footnote text"/>
    <w:basedOn w:val="Standaard"/>
    <w:link w:val="VoetnoottekstChar"/>
    <w:uiPriority w:val="99"/>
    <w:semiHidden/>
    <w:unhideWhenUsed/>
    <w:rsid w:val="00631CD6"/>
    <w:rPr>
      <w:sz w:val="20"/>
      <w:szCs w:val="20"/>
    </w:rPr>
  </w:style>
  <w:style w:type="character" w:customStyle="1" w:styleId="VoetnoottekstChar1">
    <w:name w:val="Voetnoottekst Char1"/>
    <w:basedOn w:val="Standaardalinea-lettertype"/>
    <w:uiPriority w:val="99"/>
    <w:semiHidden/>
    <w:rsid w:val="00631CD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3325">
      <w:bodyDiv w:val="1"/>
      <w:marLeft w:val="0"/>
      <w:marRight w:val="0"/>
      <w:marTop w:val="0"/>
      <w:marBottom w:val="0"/>
      <w:divBdr>
        <w:top w:val="none" w:sz="0" w:space="0" w:color="auto"/>
        <w:left w:val="none" w:sz="0" w:space="0" w:color="auto"/>
        <w:bottom w:val="none" w:sz="0" w:space="0" w:color="auto"/>
        <w:right w:val="none" w:sz="0" w:space="0" w:color="auto"/>
      </w:divBdr>
      <w:divsChild>
        <w:div w:id="1425150599">
          <w:marLeft w:val="0"/>
          <w:marRight w:val="0"/>
          <w:marTop w:val="0"/>
          <w:marBottom w:val="0"/>
          <w:divBdr>
            <w:top w:val="none" w:sz="0" w:space="0" w:color="auto"/>
            <w:left w:val="none" w:sz="0" w:space="0" w:color="auto"/>
            <w:bottom w:val="none" w:sz="0" w:space="0" w:color="auto"/>
            <w:right w:val="none" w:sz="0" w:space="0" w:color="auto"/>
          </w:divBdr>
        </w:div>
        <w:div w:id="1123425237">
          <w:marLeft w:val="0"/>
          <w:marRight w:val="0"/>
          <w:marTop w:val="0"/>
          <w:marBottom w:val="0"/>
          <w:divBdr>
            <w:top w:val="none" w:sz="0" w:space="0" w:color="auto"/>
            <w:left w:val="none" w:sz="0" w:space="0" w:color="auto"/>
            <w:bottom w:val="none" w:sz="0" w:space="0" w:color="auto"/>
            <w:right w:val="none" w:sz="0" w:space="0" w:color="auto"/>
          </w:divBdr>
        </w:div>
        <w:div w:id="933049144">
          <w:marLeft w:val="0"/>
          <w:marRight w:val="0"/>
          <w:marTop w:val="0"/>
          <w:marBottom w:val="0"/>
          <w:divBdr>
            <w:top w:val="none" w:sz="0" w:space="0" w:color="auto"/>
            <w:left w:val="none" w:sz="0" w:space="0" w:color="auto"/>
            <w:bottom w:val="none" w:sz="0" w:space="0" w:color="auto"/>
            <w:right w:val="none" w:sz="0" w:space="0" w:color="auto"/>
          </w:divBdr>
        </w:div>
      </w:divsChild>
    </w:div>
    <w:div w:id="124012428">
      <w:bodyDiv w:val="1"/>
      <w:marLeft w:val="0"/>
      <w:marRight w:val="0"/>
      <w:marTop w:val="0"/>
      <w:marBottom w:val="0"/>
      <w:divBdr>
        <w:top w:val="none" w:sz="0" w:space="0" w:color="auto"/>
        <w:left w:val="none" w:sz="0" w:space="0" w:color="auto"/>
        <w:bottom w:val="none" w:sz="0" w:space="0" w:color="auto"/>
        <w:right w:val="none" w:sz="0" w:space="0" w:color="auto"/>
      </w:divBdr>
      <w:divsChild>
        <w:div w:id="1226179801">
          <w:marLeft w:val="0"/>
          <w:marRight w:val="0"/>
          <w:marTop w:val="0"/>
          <w:marBottom w:val="0"/>
          <w:divBdr>
            <w:top w:val="none" w:sz="0" w:space="0" w:color="auto"/>
            <w:left w:val="none" w:sz="0" w:space="0" w:color="auto"/>
            <w:bottom w:val="none" w:sz="0" w:space="0" w:color="auto"/>
            <w:right w:val="none" w:sz="0" w:space="0" w:color="auto"/>
          </w:divBdr>
        </w:div>
        <w:div w:id="50152903">
          <w:marLeft w:val="0"/>
          <w:marRight w:val="0"/>
          <w:marTop w:val="0"/>
          <w:marBottom w:val="0"/>
          <w:divBdr>
            <w:top w:val="none" w:sz="0" w:space="0" w:color="auto"/>
            <w:left w:val="none" w:sz="0" w:space="0" w:color="auto"/>
            <w:bottom w:val="none" w:sz="0" w:space="0" w:color="auto"/>
            <w:right w:val="none" w:sz="0" w:space="0" w:color="auto"/>
          </w:divBdr>
        </w:div>
      </w:divsChild>
    </w:div>
    <w:div w:id="183398779">
      <w:bodyDiv w:val="1"/>
      <w:marLeft w:val="0"/>
      <w:marRight w:val="0"/>
      <w:marTop w:val="0"/>
      <w:marBottom w:val="0"/>
      <w:divBdr>
        <w:top w:val="none" w:sz="0" w:space="0" w:color="auto"/>
        <w:left w:val="none" w:sz="0" w:space="0" w:color="auto"/>
        <w:bottom w:val="none" w:sz="0" w:space="0" w:color="auto"/>
        <w:right w:val="none" w:sz="0" w:space="0" w:color="auto"/>
      </w:divBdr>
      <w:divsChild>
        <w:div w:id="1589147292">
          <w:marLeft w:val="0"/>
          <w:marRight w:val="0"/>
          <w:marTop w:val="0"/>
          <w:marBottom w:val="0"/>
          <w:divBdr>
            <w:top w:val="none" w:sz="0" w:space="0" w:color="auto"/>
            <w:left w:val="none" w:sz="0" w:space="0" w:color="auto"/>
            <w:bottom w:val="none" w:sz="0" w:space="0" w:color="auto"/>
            <w:right w:val="none" w:sz="0" w:space="0" w:color="auto"/>
          </w:divBdr>
          <w:divsChild>
            <w:div w:id="139426317">
              <w:marLeft w:val="0"/>
              <w:marRight w:val="0"/>
              <w:marTop w:val="45"/>
              <w:marBottom w:val="0"/>
              <w:divBdr>
                <w:top w:val="none" w:sz="0" w:space="0" w:color="auto"/>
                <w:left w:val="none" w:sz="0" w:space="0" w:color="auto"/>
                <w:bottom w:val="none" w:sz="0" w:space="0" w:color="auto"/>
                <w:right w:val="none" w:sz="0" w:space="0" w:color="auto"/>
              </w:divBdr>
            </w:div>
          </w:divsChild>
        </w:div>
        <w:div w:id="1378700722">
          <w:marLeft w:val="0"/>
          <w:marRight w:val="0"/>
          <w:marTop w:val="0"/>
          <w:marBottom w:val="0"/>
          <w:divBdr>
            <w:top w:val="none" w:sz="0" w:space="0" w:color="auto"/>
            <w:left w:val="none" w:sz="0" w:space="0" w:color="auto"/>
            <w:bottom w:val="none" w:sz="0" w:space="0" w:color="auto"/>
            <w:right w:val="none" w:sz="0" w:space="0" w:color="auto"/>
          </w:divBdr>
          <w:divsChild>
            <w:div w:id="1630938026">
              <w:marLeft w:val="0"/>
              <w:marRight w:val="0"/>
              <w:marTop w:val="45"/>
              <w:marBottom w:val="0"/>
              <w:divBdr>
                <w:top w:val="none" w:sz="0" w:space="0" w:color="auto"/>
                <w:left w:val="none" w:sz="0" w:space="0" w:color="auto"/>
                <w:bottom w:val="none" w:sz="0" w:space="0" w:color="auto"/>
                <w:right w:val="none" w:sz="0" w:space="0" w:color="auto"/>
              </w:divBdr>
            </w:div>
          </w:divsChild>
        </w:div>
        <w:div w:id="1383361810">
          <w:marLeft w:val="0"/>
          <w:marRight w:val="0"/>
          <w:marTop w:val="0"/>
          <w:marBottom w:val="0"/>
          <w:divBdr>
            <w:top w:val="none" w:sz="0" w:space="0" w:color="auto"/>
            <w:left w:val="none" w:sz="0" w:space="0" w:color="auto"/>
            <w:bottom w:val="none" w:sz="0" w:space="0" w:color="auto"/>
            <w:right w:val="none" w:sz="0" w:space="0" w:color="auto"/>
          </w:divBdr>
        </w:div>
        <w:div w:id="1746148995">
          <w:marLeft w:val="0"/>
          <w:marRight w:val="0"/>
          <w:marTop w:val="0"/>
          <w:marBottom w:val="0"/>
          <w:divBdr>
            <w:top w:val="none" w:sz="0" w:space="0" w:color="auto"/>
            <w:left w:val="none" w:sz="0" w:space="0" w:color="auto"/>
            <w:bottom w:val="none" w:sz="0" w:space="0" w:color="auto"/>
            <w:right w:val="none" w:sz="0" w:space="0" w:color="auto"/>
          </w:divBdr>
        </w:div>
        <w:div w:id="533540753">
          <w:marLeft w:val="0"/>
          <w:marRight w:val="0"/>
          <w:marTop w:val="0"/>
          <w:marBottom w:val="0"/>
          <w:divBdr>
            <w:top w:val="none" w:sz="0" w:space="0" w:color="auto"/>
            <w:left w:val="none" w:sz="0" w:space="0" w:color="auto"/>
            <w:bottom w:val="none" w:sz="0" w:space="0" w:color="auto"/>
            <w:right w:val="none" w:sz="0" w:space="0" w:color="auto"/>
          </w:divBdr>
        </w:div>
        <w:div w:id="1377125683">
          <w:marLeft w:val="0"/>
          <w:marRight w:val="0"/>
          <w:marTop w:val="0"/>
          <w:marBottom w:val="0"/>
          <w:divBdr>
            <w:top w:val="none" w:sz="0" w:space="0" w:color="auto"/>
            <w:left w:val="none" w:sz="0" w:space="0" w:color="auto"/>
            <w:bottom w:val="none" w:sz="0" w:space="0" w:color="auto"/>
            <w:right w:val="none" w:sz="0" w:space="0" w:color="auto"/>
          </w:divBdr>
        </w:div>
        <w:div w:id="96876449">
          <w:marLeft w:val="0"/>
          <w:marRight w:val="0"/>
          <w:marTop w:val="0"/>
          <w:marBottom w:val="0"/>
          <w:divBdr>
            <w:top w:val="none" w:sz="0" w:space="0" w:color="auto"/>
            <w:left w:val="none" w:sz="0" w:space="0" w:color="auto"/>
            <w:bottom w:val="none" w:sz="0" w:space="0" w:color="auto"/>
            <w:right w:val="none" w:sz="0" w:space="0" w:color="auto"/>
          </w:divBdr>
          <w:divsChild>
            <w:div w:id="707492989">
              <w:marLeft w:val="0"/>
              <w:marRight w:val="0"/>
              <w:marTop w:val="45"/>
              <w:marBottom w:val="0"/>
              <w:divBdr>
                <w:top w:val="none" w:sz="0" w:space="0" w:color="auto"/>
                <w:left w:val="none" w:sz="0" w:space="0" w:color="auto"/>
                <w:bottom w:val="none" w:sz="0" w:space="0" w:color="auto"/>
                <w:right w:val="none" w:sz="0" w:space="0" w:color="auto"/>
              </w:divBdr>
              <w:divsChild>
                <w:div w:id="1610237284">
                  <w:marLeft w:val="0"/>
                  <w:marRight w:val="0"/>
                  <w:marTop w:val="0"/>
                  <w:marBottom w:val="0"/>
                  <w:divBdr>
                    <w:top w:val="none" w:sz="0" w:space="0" w:color="auto"/>
                    <w:left w:val="none" w:sz="0" w:space="0" w:color="auto"/>
                    <w:bottom w:val="none" w:sz="0" w:space="0" w:color="auto"/>
                    <w:right w:val="none" w:sz="0" w:space="0" w:color="auto"/>
                  </w:divBdr>
                  <w:divsChild>
                    <w:div w:id="596140992">
                      <w:marLeft w:val="0"/>
                      <w:marRight w:val="0"/>
                      <w:marTop w:val="0"/>
                      <w:marBottom w:val="0"/>
                      <w:divBdr>
                        <w:top w:val="none" w:sz="0" w:space="0" w:color="auto"/>
                        <w:left w:val="none" w:sz="0" w:space="0" w:color="auto"/>
                        <w:bottom w:val="none" w:sz="0" w:space="0" w:color="auto"/>
                        <w:right w:val="none" w:sz="0" w:space="0" w:color="auto"/>
                      </w:divBdr>
                      <w:divsChild>
                        <w:div w:id="164130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81419">
          <w:marLeft w:val="0"/>
          <w:marRight w:val="0"/>
          <w:marTop w:val="0"/>
          <w:marBottom w:val="0"/>
          <w:divBdr>
            <w:top w:val="none" w:sz="0" w:space="0" w:color="auto"/>
            <w:left w:val="none" w:sz="0" w:space="0" w:color="auto"/>
            <w:bottom w:val="none" w:sz="0" w:space="0" w:color="auto"/>
            <w:right w:val="none" w:sz="0" w:space="0" w:color="auto"/>
          </w:divBdr>
        </w:div>
      </w:divsChild>
    </w:div>
    <w:div w:id="267544164">
      <w:bodyDiv w:val="1"/>
      <w:marLeft w:val="0"/>
      <w:marRight w:val="0"/>
      <w:marTop w:val="0"/>
      <w:marBottom w:val="0"/>
      <w:divBdr>
        <w:top w:val="none" w:sz="0" w:space="0" w:color="auto"/>
        <w:left w:val="none" w:sz="0" w:space="0" w:color="auto"/>
        <w:bottom w:val="none" w:sz="0" w:space="0" w:color="auto"/>
        <w:right w:val="none" w:sz="0" w:space="0" w:color="auto"/>
      </w:divBdr>
      <w:divsChild>
        <w:div w:id="155147741">
          <w:marLeft w:val="0"/>
          <w:marRight w:val="0"/>
          <w:marTop w:val="0"/>
          <w:marBottom w:val="0"/>
          <w:divBdr>
            <w:top w:val="none" w:sz="0" w:space="0" w:color="auto"/>
            <w:left w:val="none" w:sz="0" w:space="0" w:color="auto"/>
            <w:bottom w:val="none" w:sz="0" w:space="0" w:color="auto"/>
            <w:right w:val="none" w:sz="0" w:space="0" w:color="auto"/>
          </w:divBdr>
          <w:divsChild>
            <w:div w:id="422805126">
              <w:marLeft w:val="0"/>
              <w:marRight w:val="0"/>
              <w:marTop w:val="45"/>
              <w:marBottom w:val="0"/>
              <w:divBdr>
                <w:top w:val="none" w:sz="0" w:space="0" w:color="auto"/>
                <w:left w:val="none" w:sz="0" w:space="0" w:color="auto"/>
                <w:bottom w:val="none" w:sz="0" w:space="0" w:color="auto"/>
                <w:right w:val="none" w:sz="0" w:space="0" w:color="auto"/>
              </w:divBdr>
            </w:div>
          </w:divsChild>
        </w:div>
        <w:div w:id="362361349">
          <w:marLeft w:val="0"/>
          <w:marRight w:val="0"/>
          <w:marTop w:val="0"/>
          <w:marBottom w:val="0"/>
          <w:divBdr>
            <w:top w:val="none" w:sz="0" w:space="0" w:color="auto"/>
            <w:left w:val="none" w:sz="0" w:space="0" w:color="auto"/>
            <w:bottom w:val="none" w:sz="0" w:space="0" w:color="auto"/>
            <w:right w:val="none" w:sz="0" w:space="0" w:color="auto"/>
          </w:divBdr>
          <w:divsChild>
            <w:div w:id="334574302">
              <w:marLeft w:val="0"/>
              <w:marRight w:val="0"/>
              <w:marTop w:val="45"/>
              <w:marBottom w:val="0"/>
              <w:divBdr>
                <w:top w:val="none" w:sz="0" w:space="0" w:color="auto"/>
                <w:left w:val="none" w:sz="0" w:space="0" w:color="auto"/>
                <w:bottom w:val="none" w:sz="0" w:space="0" w:color="auto"/>
                <w:right w:val="none" w:sz="0" w:space="0" w:color="auto"/>
              </w:divBdr>
            </w:div>
          </w:divsChild>
        </w:div>
        <w:div w:id="228855354">
          <w:marLeft w:val="0"/>
          <w:marRight w:val="0"/>
          <w:marTop w:val="0"/>
          <w:marBottom w:val="0"/>
          <w:divBdr>
            <w:top w:val="none" w:sz="0" w:space="0" w:color="auto"/>
            <w:left w:val="none" w:sz="0" w:space="0" w:color="auto"/>
            <w:bottom w:val="none" w:sz="0" w:space="0" w:color="auto"/>
            <w:right w:val="none" w:sz="0" w:space="0" w:color="auto"/>
          </w:divBdr>
        </w:div>
        <w:div w:id="1270239864">
          <w:marLeft w:val="0"/>
          <w:marRight w:val="0"/>
          <w:marTop w:val="0"/>
          <w:marBottom w:val="0"/>
          <w:divBdr>
            <w:top w:val="none" w:sz="0" w:space="0" w:color="auto"/>
            <w:left w:val="none" w:sz="0" w:space="0" w:color="auto"/>
            <w:bottom w:val="none" w:sz="0" w:space="0" w:color="auto"/>
            <w:right w:val="none" w:sz="0" w:space="0" w:color="auto"/>
          </w:divBdr>
        </w:div>
        <w:div w:id="1788622883">
          <w:marLeft w:val="0"/>
          <w:marRight w:val="0"/>
          <w:marTop w:val="0"/>
          <w:marBottom w:val="0"/>
          <w:divBdr>
            <w:top w:val="none" w:sz="0" w:space="0" w:color="auto"/>
            <w:left w:val="none" w:sz="0" w:space="0" w:color="auto"/>
            <w:bottom w:val="none" w:sz="0" w:space="0" w:color="auto"/>
            <w:right w:val="none" w:sz="0" w:space="0" w:color="auto"/>
          </w:divBdr>
        </w:div>
        <w:div w:id="574778682">
          <w:marLeft w:val="0"/>
          <w:marRight w:val="0"/>
          <w:marTop w:val="0"/>
          <w:marBottom w:val="0"/>
          <w:divBdr>
            <w:top w:val="none" w:sz="0" w:space="0" w:color="auto"/>
            <w:left w:val="none" w:sz="0" w:space="0" w:color="auto"/>
            <w:bottom w:val="none" w:sz="0" w:space="0" w:color="auto"/>
            <w:right w:val="none" w:sz="0" w:space="0" w:color="auto"/>
          </w:divBdr>
        </w:div>
        <w:div w:id="2084638259">
          <w:marLeft w:val="0"/>
          <w:marRight w:val="0"/>
          <w:marTop w:val="0"/>
          <w:marBottom w:val="0"/>
          <w:divBdr>
            <w:top w:val="none" w:sz="0" w:space="0" w:color="auto"/>
            <w:left w:val="none" w:sz="0" w:space="0" w:color="auto"/>
            <w:bottom w:val="none" w:sz="0" w:space="0" w:color="auto"/>
            <w:right w:val="none" w:sz="0" w:space="0" w:color="auto"/>
          </w:divBdr>
          <w:divsChild>
            <w:div w:id="723260571">
              <w:marLeft w:val="0"/>
              <w:marRight w:val="0"/>
              <w:marTop w:val="45"/>
              <w:marBottom w:val="0"/>
              <w:divBdr>
                <w:top w:val="none" w:sz="0" w:space="0" w:color="auto"/>
                <w:left w:val="none" w:sz="0" w:space="0" w:color="auto"/>
                <w:bottom w:val="none" w:sz="0" w:space="0" w:color="auto"/>
                <w:right w:val="none" w:sz="0" w:space="0" w:color="auto"/>
              </w:divBdr>
              <w:divsChild>
                <w:div w:id="112556285">
                  <w:marLeft w:val="0"/>
                  <w:marRight w:val="0"/>
                  <w:marTop w:val="0"/>
                  <w:marBottom w:val="0"/>
                  <w:divBdr>
                    <w:top w:val="none" w:sz="0" w:space="0" w:color="auto"/>
                    <w:left w:val="none" w:sz="0" w:space="0" w:color="auto"/>
                    <w:bottom w:val="none" w:sz="0" w:space="0" w:color="auto"/>
                    <w:right w:val="none" w:sz="0" w:space="0" w:color="auto"/>
                  </w:divBdr>
                  <w:divsChild>
                    <w:div w:id="106193447">
                      <w:marLeft w:val="0"/>
                      <w:marRight w:val="0"/>
                      <w:marTop w:val="0"/>
                      <w:marBottom w:val="0"/>
                      <w:divBdr>
                        <w:top w:val="none" w:sz="0" w:space="0" w:color="auto"/>
                        <w:left w:val="none" w:sz="0" w:space="0" w:color="auto"/>
                        <w:bottom w:val="none" w:sz="0" w:space="0" w:color="auto"/>
                        <w:right w:val="none" w:sz="0" w:space="0" w:color="auto"/>
                      </w:divBdr>
                      <w:divsChild>
                        <w:div w:id="18769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722283">
          <w:marLeft w:val="0"/>
          <w:marRight w:val="0"/>
          <w:marTop w:val="0"/>
          <w:marBottom w:val="0"/>
          <w:divBdr>
            <w:top w:val="none" w:sz="0" w:space="0" w:color="auto"/>
            <w:left w:val="none" w:sz="0" w:space="0" w:color="auto"/>
            <w:bottom w:val="none" w:sz="0" w:space="0" w:color="auto"/>
            <w:right w:val="none" w:sz="0" w:space="0" w:color="auto"/>
          </w:divBdr>
        </w:div>
      </w:divsChild>
    </w:div>
    <w:div w:id="677663134">
      <w:bodyDiv w:val="1"/>
      <w:marLeft w:val="0"/>
      <w:marRight w:val="0"/>
      <w:marTop w:val="0"/>
      <w:marBottom w:val="0"/>
      <w:divBdr>
        <w:top w:val="none" w:sz="0" w:space="0" w:color="auto"/>
        <w:left w:val="none" w:sz="0" w:space="0" w:color="auto"/>
        <w:bottom w:val="none" w:sz="0" w:space="0" w:color="auto"/>
        <w:right w:val="none" w:sz="0" w:space="0" w:color="auto"/>
      </w:divBdr>
      <w:divsChild>
        <w:div w:id="1622612931">
          <w:marLeft w:val="0"/>
          <w:marRight w:val="0"/>
          <w:marTop w:val="0"/>
          <w:marBottom w:val="0"/>
          <w:divBdr>
            <w:top w:val="none" w:sz="0" w:space="0" w:color="auto"/>
            <w:left w:val="none" w:sz="0" w:space="0" w:color="auto"/>
            <w:bottom w:val="none" w:sz="0" w:space="0" w:color="auto"/>
            <w:right w:val="none" w:sz="0" w:space="0" w:color="auto"/>
          </w:divBdr>
        </w:div>
        <w:div w:id="309603175">
          <w:marLeft w:val="0"/>
          <w:marRight w:val="0"/>
          <w:marTop w:val="0"/>
          <w:marBottom w:val="0"/>
          <w:divBdr>
            <w:top w:val="none" w:sz="0" w:space="0" w:color="auto"/>
            <w:left w:val="none" w:sz="0" w:space="0" w:color="auto"/>
            <w:bottom w:val="none" w:sz="0" w:space="0" w:color="auto"/>
            <w:right w:val="none" w:sz="0" w:space="0" w:color="auto"/>
          </w:divBdr>
        </w:div>
      </w:divsChild>
    </w:div>
    <w:div w:id="813529793">
      <w:bodyDiv w:val="1"/>
      <w:marLeft w:val="0"/>
      <w:marRight w:val="0"/>
      <w:marTop w:val="0"/>
      <w:marBottom w:val="0"/>
      <w:divBdr>
        <w:top w:val="none" w:sz="0" w:space="0" w:color="auto"/>
        <w:left w:val="none" w:sz="0" w:space="0" w:color="auto"/>
        <w:bottom w:val="none" w:sz="0" w:space="0" w:color="auto"/>
        <w:right w:val="none" w:sz="0" w:space="0" w:color="auto"/>
      </w:divBdr>
      <w:divsChild>
        <w:div w:id="1408382152">
          <w:marLeft w:val="0"/>
          <w:marRight w:val="0"/>
          <w:marTop w:val="0"/>
          <w:marBottom w:val="0"/>
          <w:divBdr>
            <w:top w:val="none" w:sz="0" w:space="0" w:color="auto"/>
            <w:left w:val="none" w:sz="0" w:space="0" w:color="auto"/>
            <w:bottom w:val="none" w:sz="0" w:space="0" w:color="auto"/>
            <w:right w:val="none" w:sz="0" w:space="0" w:color="auto"/>
          </w:divBdr>
        </w:div>
        <w:div w:id="1969582118">
          <w:marLeft w:val="0"/>
          <w:marRight w:val="0"/>
          <w:marTop w:val="0"/>
          <w:marBottom w:val="0"/>
          <w:divBdr>
            <w:top w:val="none" w:sz="0" w:space="0" w:color="auto"/>
            <w:left w:val="none" w:sz="0" w:space="0" w:color="auto"/>
            <w:bottom w:val="none" w:sz="0" w:space="0" w:color="auto"/>
            <w:right w:val="none" w:sz="0" w:space="0" w:color="auto"/>
          </w:divBdr>
        </w:div>
        <w:div w:id="2049142219">
          <w:marLeft w:val="0"/>
          <w:marRight w:val="0"/>
          <w:marTop w:val="0"/>
          <w:marBottom w:val="0"/>
          <w:divBdr>
            <w:top w:val="none" w:sz="0" w:space="0" w:color="auto"/>
            <w:left w:val="none" w:sz="0" w:space="0" w:color="auto"/>
            <w:bottom w:val="none" w:sz="0" w:space="0" w:color="auto"/>
            <w:right w:val="none" w:sz="0" w:space="0" w:color="auto"/>
          </w:divBdr>
        </w:div>
      </w:divsChild>
    </w:div>
    <w:div w:id="848372762">
      <w:bodyDiv w:val="1"/>
      <w:marLeft w:val="0"/>
      <w:marRight w:val="0"/>
      <w:marTop w:val="0"/>
      <w:marBottom w:val="0"/>
      <w:divBdr>
        <w:top w:val="none" w:sz="0" w:space="0" w:color="auto"/>
        <w:left w:val="none" w:sz="0" w:space="0" w:color="auto"/>
        <w:bottom w:val="none" w:sz="0" w:space="0" w:color="auto"/>
        <w:right w:val="none" w:sz="0" w:space="0" w:color="auto"/>
      </w:divBdr>
    </w:div>
    <w:div w:id="1392730174">
      <w:bodyDiv w:val="1"/>
      <w:marLeft w:val="0"/>
      <w:marRight w:val="0"/>
      <w:marTop w:val="0"/>
      <w:marBottom w:val="0"/>
      <w:divBdr>
        <w:top w:val="none" w:sz="0" w:space="0" w:color="auto"/>
        <w:left w:val="none" w:sz="0" w:space="0" w:color="auto"/>
        <w:bottom w:val="none" w:sz="0" w:space="0" w:color="auto"/>
        <w:right w:val="none" w:sz="0" w:space="0" w:color="auto"/>
      </w:divBdr>
      <w:divsChild>
        <w:div w:id="1427190820">
          <w:marLeft w:val="0"/>
          <w:marRight w:val="0"/>
          <w:marTop w:val="0"/>
          <w:marBottom w:val="0"/>
          <w:divBdr>
            <w:top w:val="none" w:sz="0" w:space="0" w:color="auto"/>
            <w:left w:val="none" w:sz="0" w:space="0" w:color="auto"/>
            <w:bottom w:val="none" w:sz="0" w:space="0" w:color="auto"/>
            <w:right w:val="none" w:sz="0" w:space="0" w:color="auto"/>
          </w:divBdr>
        </w:div>
        <w:div w:id="1522626223">
          <w:marLeft w:val="0"/>
          <w:marRight w:val="0"/>
          <w:marTop w:val="0"/>
          <w:marBottom w:val="0"/>
          <w:divBdr>
            <w:top w:val="none" w:sz="0" w:space="0" w:color="auto"/>
            <w:left w:val="none" w:sz="0" w:space="0" w:color="auto"/>
            <w:bottom w:val="none" w:sz="0" w:space="0" w:color="auto"/>
            <w:right w:val="none" w:sz="0" w:space="0" w:color="auto"/>
          </w:divBdr>
        </w:div>
      </w:divsChild>
    </w:div>
    <w:div w:id="1723941103">
      <w:bodyDiv w:val="1"/>
      <w:marLeft w:val="0"/>
      <w:marRight w:val="0"/>
      <w:marTop w:val="0"/>
      <w:marBottom w:val="0"/>
      <w:divBdr>
        <w:top w:val="none" w:sz="0" w:space="0" w:color="auto"/>
        <w:left w:val="none" w:sz="0" w:space="0" w:color="auto"/>
        <w:bottom w:val="none" w:sz="0" w:space="0" w:color="auto"/>
        <w:right w:val="none" w:sz="0" w:space="0" w:color="auto"/>
      </w:divBdr>
      <w:divsChild>
        <w:div w:id="2138717745">
          <w:marLeft w:val="0"/>
          <w:marRight w:val="0"/>
          <w:marTop w:val="0"/>
          <w:marBottom w:val="0"/>
          <w:divBdr>
            <w:top w:val="none" w:sz="0" w:space="0" w:color="auto"/>
            <w:left w:val="none" w:sz="0" w:space="0" w:color="auto"/>
            <w:bottom w:val="none" w:sz="0" w:space="0" w:color="auto"/>
            <w:right w:val="none" w:sz="0" w:space="0" w:color="auto"/>
          </w:divBdr>
        </w:div>
        <w:div w:id="112990079">
          <w:marLeft w:val="0"/>
          <w:marRight w:val="0"/>
          <w:marTop w:val="0"/>
          <w:marBottom w:val="0"/>
          <w:divBdr>
            <w:top w:val="none" w:sz="0" w:space="0" w:color="auto"/>
            <w:left w:val="none" w:sz="0" w:space="0" w:color="auto"/>
            <w:bottom w:val="none" w:sz="0" w:space="0" w:color="auto"/>
            <w:right w:val="none" w:sz="0" w:space="0" w:color="auto"/>
          </w:divBdr>
        </w:div>
      </w:divsChild>
    </w:div>
    <w:div w:id="17387011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angepast 2">
      <a:dk1>
        <a:srgbClr val="6F6259"/>
      </a:dk1>
      <a:lt1>
        <a:srgbClr val="FFFFFF"/>
      </a:lt1>
      <a:dk2>
        <a:srgbClr val="00ADBB"/>
      </a:dk2>
      <a:lt2>
        <a:srgbClr val="FFFFFF"/>
      </a:lt2>
      <a:accent1>
        <a:srgbClr val="00ADBB"/>
      </a:accent1>
      <a:accent2>
        <a:srgbClr val="FFFFFF"/>
      </a:accent2>
      <a:accent3>
        <a:srgbClr val="FFFFFF"/>
      </a:accent3>
      <a:accent4>
        <a:srgbClr val="FFFFFF"/>
      </a:accent4>
      <a:accent5>
        <a:srgbClr val="FFFFFF"/>
      </a:accent5>
      <a:accent6>
        <a:srgbClr val="FFFFFF"/>
      </a:accent6>
      <a:hlink>
        <a:srgbClr val="00ACBA"/>
      </a:hlink>
      <a:folHlink>
        <a:srgbClr val="6E625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2516759860D04A8C51A84BA097D92C" ma:contentTypeVersion="11" ma:contentTypeDescription="Een nieuw document maken." ma:contentTypeScope="" ma:versionID="8443639cbbbdc181665b1a28b11a6ea3">
  <xsd:schema xmlns:xsd="http://www.w3.org/2001/XMLSchema" xmlns:xs="http://www.w3.org/2001/XMLSchema" xmlns:p="http://schemas.microsoft.com/office/2006/metadata/properties" xmlns:ns2="f880b615-60fb-4dad-84c1-453980c70ef8" targetNamespace="http://schemas.microsoft.com/office/2006/metadata/properties" ma:root="true" ma:fieldsID="6f678920f4ba04c1555d03b0d66c0a6c" ns2:_="">
    <xsd:import namespace="f880b615-60fb-4dad-84c1-453980c70e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0b615-60fb-4dad-84c1-453980c70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DCBA7-1787-4780-BA4C-0D05D7E0D814}">
  <ds:schemaRefs>
    <ds:schemaRef ds:uri="http://schemas.microsoft.com/sharepoint/v3/contenttype/forms"/>
  </ds:schemaRefs>
</ds:datastoreItem>
</file>

<file path=customXml/itemProps2.xml><?xml version="1.0" encoding="utf-8"?>
<ds:datastoreItem xmlns:ds="http://schemas.openxmlformats.org/officeDocument/2006/customXml" ds:itemID="{309BE3E3-63E9-482C-8B1A-7CCC1E24CC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5F294A-46CB-4376-8367-78603DDD5947}">
  <ds:schemaRefs>
    <ds:schemaRef ds:uri="http://schemas.openxmlformats.org/officeDocument/2006/bibliography"/>
  </ds:schemaRefs>
</ds:datastoreItem>
</file>

<file path=customXml/itemProps4.xml><?xml version="1.0" encoding="utf-8"?>
<ds:datastoreItem xmlns:ds="http://schemas.openxmlformats.org/officeDocument/2006/customXml" ds:itemID="{93424ED8-56D9-4483-9079-C41D26F72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0b615-60fb-4dad-84c1-453980c70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2899</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Linde Natens</cp:lastModifiedBy>
  <cp:revision>5</cp:revision>
  <cp:lastPrinted>2019-01-16T10:44:00Z</cp:lastPrinted>
  <dcterms:created xsi:type="dcterms:W3CDTF">2025-02-25T13:50:00Z</dcterms:created>
  <dcterms:modified xsi:type="dcterms:W3CDTF">2026-07-03T07:38:00Z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0x010100E22516759860D04A8C51A84BA097D92C</vt:lpwstr>
  </property>
  <property fmtid="{D5CDD505-2E9C-101B-9397-08002B2CF9AE}" pid="3" name="MediaServiceImageTags">
    <vt:lpwstr/>
  </property>
  <property fmtid="{D5CDD505-2E9C-101B-9397-08002B2CF9AE}" pid="4" name="Order">
    <vt:r8>741600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